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theme+xml" PartName="/word/theme/theme1.xml"/>
  <Override ContentType="application/vnd.openxmlformats-officedocument.wordprocessingml.settings+xml" PartName="/word/settings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Операторлық әдіс бойынша бақылау жұмысы берілген.  Шығарылу жолдарын толықтай көрсетіңіз.  Жалпы 100 балдық шкаламен есептелінеді. Бақылауыңыздың, дәптеріңіздің шетінде АЖТ(ФИО) жазып жіберіңіз.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1-НҰСҚА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1.U=120 B, R1=6 Oм, R2=4 Oм, L1=0,3 Гн, L2=0,8 Гн болған жағдайда, сұлбада көрсетілген тұрақты ток тізбегіндегі өтпелі кернеуді 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L(t)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анықтаңыз. 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2057400" cy="17049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704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2.U=120 B, R1=10 Oм, R2=30 Oм, L=0,1 Гн болған жағдайда, сұлбада көрсетілген тұрақты ток тізбегіндегі өтпелі кернеуді 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L(t)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анықтаңыз. 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714500" cy="12096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096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3" Type="http://schemas.openxmlformats.org/officeDocument/2006/relationships/fontTable" Target="fontTable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